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344C42" w:rsidRDefault="00344C42" w:rsidP="00AD2EB3">
      <w:pPr>
        <w:contextualSpacing/>
        <w:jc w:val="both"/>
        <w:rPr>
          <w:b/>
          <w:sz w:val="28"/>
          <w:szCs w:val="28"/>
        </w:rPr>
      </w:pPr>
    </w:p>
    <w:p w:rsidR="00447929" w:rsidRPr="00447929" w:rsidRDefault="00447929" w:rsidP="00447929">
      <w:pPr>
        <w:shd w:val="clear" w:color="auto" w:fill="FFFFFF"/>
        <w:contextualSpacing/>
        <w:jc w:val="both"/>
        <w:rPr>
          <w:b/>
          <w:bCs/>
          <w:color w:val="333333"/>
          <w:sz w:val="28"/>
          <w:szCs w:val="28"/>
        </w:rPr>
      </w:pPr>
      <w:bookmarkStart w:id="0" w:name="_GoBack"/>
      <w:r w:rsidRPr="00447929">
        <w:rPr>
          <w:b/>
          <w:bCs/>
          <w:color w:val="333333"/>
          <w:sz w:val="28"/>
          <w:szCs w:val="28"/>
        </w:rPr>
        <w:t>О Национальном плане противодействия коррупции на 2021-2024 гг.</w:t>
      </w:r>
    </w:p>
    <w:bookmarkEnd w:id="0"/>
    <w:p w:rsidR="00447929" w:rsidRPr="00447929" w:rsidRDefault="00447929" w:rsidP="00447929">
      <w:pPr>
        <w:shd w:val="clear" w:color="auto" w:fill="FFFFFF"/>
        <w:contextualSpacing/>
        <w:jc w:val="both"/>
        <w:rPr>
          <w:color w:val="000000"/>
          <w:sz w:val="28"/>
          <w:szCs w:val="28"/>
        </w:rPr>
      </w:pPr>
      <w:r w:rsidRPr="00447929">
        <w:rPr>
          <w:color w:val="000000"/>
          <w:sz w:val="28"/>
          <w:szCs w:val="28"/>
        </w:rPr>
        <w:t> </w:t>
      </w:r>
      <w:r w:rsidRPr="00447929">
        <w:rPr>
          <w:color w:val="FFFFFF"/>
          <w:sz w:val="28"/>
          <w:szCs w:val="28"/>
        </w:rPr>
        <w:t>Текст</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Указом Президента Российской Федерации от 16.08.2021 № 478 в рамках реализации п. 1 ч. 1 ст. 5 Федерального закона от 25.12.2008 № 273 «О противодействии коррупции» утвержден Национальный план противодействия коррупции на 2021-2024 годы.</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Данным планом предусмотрено дальнейшее совершенствование системы запретов, ограничений и обязанностей, установленных в целях противодействия коррупции, в том числе вопросов возложения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 распространения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 противодействии коррупции» и другими федеральными законами для лиц, замещающих государственные должности субъектов Российской Федерации, возложения обязанностей соблюдения системы запретов, ограничений и обязанностей, установленных в целях противодействия коррупции, на лиц, временно исполняющих обязанности по должности, замещение которой предполагает соблюдение этих стандартов.</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Кроме того, предполагается разработка запретов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 76.2 УК РФ, а также установление ограничений, связанных с назначением на должности руководителя государственного (муниципального) унитарного предприятия или государственного (муниципального) учреждения лиц, имеющих неснятую (непогашенную) судимость или подвергавшихся уголовному преследованию за совершение преступлений коррупционной направленности, ограничений, связанных с замещением указанным лицом такой должности.</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 xml:space="preserve">В рамках повышения эффективности мер по предотвращению и урегулированию конфликта интересов планируется дополнение перечня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бывшим супругом (бывшей супругой) этого лица, юридическими лицами, в которых </w:t>
      </w:r>
      <w:r w:rsidRPr="00447929">
        <w:rPr>
          <w:color w:val="333333"/>
          <w:sz w:val="28"/>
          <w:szCs w:val="28"/>
        </w:rPr>
        <w:lastRenderedPageBreak/>
        <w:t>это лицо занимало руководящие должности, учредителем или контролирующим лицом которых это лицо являлось.</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Национальным планом предусмотрено совершенствование уголовного и уголовно-процессуального законодательства в части ответственности лиц за незаконное участие в предпринимательской деятельности, за посредничество во взяточничестве и коммерческом подкупе.</w:t>
      </w:r>
    </w:p>
    <w:p w:rsidR="00447929" w:rsidRPr="00447929" w:rsidRDefault="00447929" w:rsidP="00447929">
      <w:pPr>
        <w:shd w:val="clear" w:color="auto" w:fill="FFFFFF"/>
        <w:ind w:firstLine="708"/>
        <w:contextualSpacing/>
        <w:jc w:val="both"/>
        <w:rPr>
          <w:color w:val="333333"/>
          <w:sz w:val="28"/>
          <w:szCs w:val="28"/>
        </w:rPr>
      </w:pPr>
      <w:r w:rsidRPr="00447929">
        <w:rPr>
          <w:color w:val="333333"/>
          <w:sz w:val="28"/>
          <w:szCs w:val="28"/>
        </w:rPr>
        <w:t>Реализация указанных мероприятий возложена на Правительство Российской Федерации, федеральные органы исполнительной власти, Генеральную прокуратуру Российской Федерации во взаимодействии с иными органами исполнительной и судебной власти.</w:t>
      </w:r>
    </w:p>
    <w:p w:rsidR="00371AE3" w:rsidRDefault="00371AE3" w:rsidP="00C51888">
      <w:pPr>
        <w:shd w:val="clear" w:color="auto" w:fill="FFFFFF"/>
        <w:contextualSpacing/>
        <w:jc w:val="both"/>
        <w:rPr>
          <w:color w:val="333333"/>
          <w:sz w:val="28"/>
          <w:szCs w:val="28"/>
        </w:rPr>
      </w:pPr>
    </w:p>
    <w:p w:rsidR="00447929" w:rsidRPr="00C51888" w:rsidRDefault="00447929" w:rsidP="00C51888">
      <w:pPr>
        <w:shd w:val="clear" w:color="auto" w:fill="FFFFFF"/>
        <w:contextualSpacing/>
        <w:jc w:val="both"/>
        <w:rPr>
          <w:color w:val="333333"/>
          <w:sz w:val="28"/>
          <w:szCs w:val="28"/>
        </w:rPr>
      </w:pPr>
    </w:p>
    <w:p w:rsidR="000B41FE" w:rsidRPr="00212305" w:rsidRDefault="006325B2" w:rsidP="00C51888">
      <w:pPr>
        <w:autoSpaceDE w:val="0"/>
        <w:autoSpaceDN w:val="0"/>
        <w:adjustRightInd w:val="0"/>
        <w:spacing w:line="240" w:lineRule="exact"/>
        <w:contextualSpacing/>
        <w:jc w:val="both"/>
        <w:rPr>
          <w:sz w:val="28"/>
          <w:szCs w:val="28"/>
        </w:rPr>
      </w:pPr>
      <w:r>
        <w:rPr>
          <w:sz w:val="28"/>
          <w:szCs w:val="28"/>
        </w:rPr>
        <w:t>П</w:t>
      </w:r>
      <w:r w:rsidR="000B41FE" w:rsidRPr="00212305">
        <w:rPr>
          <w:sz w:val="28"/>
          <w:szCs w:val="28"/>
        </w:rPr>
        <w:t>рокурор района</w:t>
      </w:r>
    </w:p>
    <w:p w:rsidR="00071F57" w:rsidRPr="00212305" w:rsidRDefault="00071F57" w:rsidP="00C51888">
      <w:pPr>
        <w:autoSpaceDE w:val="0"/>
        <w:autoSpaceDN w:val="0"/>
        <w:adjustRightInd w:val="0"/>
        <w:spacing w:line="240" w:lineRule="exact"/>
        <w:contextualSpacing/>
        <w:jc w:val="both"/>
        <w:rPr>
          <w:sz w:val="28"/>
          <w:szCs w:val="28"/>
        </w:rPr>
      </w:pPr>
    </w:p>
    <w:p w:rsidR="000B41FE" w:rsidRPr="00212305" w:rsidRDefault="000B41FE" w:rsidP="00C51888">
      <w:pPr>
        <w:autoSpaceDE w:val="0"/>
        <w:autoSpaceDN w:val="0"/>
        <w:adjustRightInd w:val="0"/>
        <w:spacing w:line="240" w:lineRule="exact"/>
        <w:contextualSpacing/>
        <w:jc w:val="both"/>
        <w:rPr>
          <w:sz w:val="28"/>
          <w:szCs w:val="28"/>
        </w:rPr>
      </w:pPr>
      <w:r w:rsidRPr="00212305">
        <w:rPr>
          <w:sz w:val="28"/>
          <w:szCs w:val="28"/>
        </w:rPr>
        <w:t>младший советник юстиции                                                               А.И. Бутрик</w:t>
      </w:r>
    </w:p>
    <w:sectPr w:rsidR="000B41FE" w:rsidRPr="00212305"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D1417"/>
    <w:multiLevelType w:val="multilevel"/>
    <w:tmpl w:val="E16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4900D3"/>
    <w:multiLevelType w:val="multilevel"/>
    <w:tmpl w:val="ACE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4"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10"/>
  </w:num>
  <w:num w:numId="2">
    <w:abstractNumId w:val="4"/>
  </w:num>
  <w:num w:numId="3">
    <w:abstractNumId w:val="9"/>
  </w:num>
  <w:num w:numId="4">
    <w:abstractNumId w:val="1"/>
  </w:num>
  <w:num w:numId="5">
    <w:abstractNumId w:val="13"/>
  </w:num>
  <w:num w:numId="6">
    <w:abstractNumId w:val="16"/>
  </w:num>
  <w:num w:numId="7">
    <w:abstractNumId w:val="2"/>
  </w:num>
  <w:num w:numId="8">
    <w:abstractNumId w:val="0"/>
  </w:num>
  <w:num w:numId="9">
    <w:abstractNumId w:val="12"/>
  </w:num>
  <w:num w:numId="10">
    <w:abstractNumId w:val="14"/>
  </w:num>
  <w:num w:numId="11">
    <w:abstractNumId w:val="15"/>
  </w:num>
  <w:num w:numId="12">
    <w:abstractNumId w:val="7"/>
  </w:num>
  <w:num w:numId="13">
    <w:abstractNumId w:val="8"/>
  </w:num>
  <w:num w:numId="14">
    <w:abstractNumId w:val="3"/>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0FA4"/>
    <w:rsid w:val="001F178B"/>
    <w:rsid w:val="001F2AFC"/>
    <w:rsid w:val="001F481E"/>
    <w:rsid w:val="001F69F8"/>
    <w:rsid w:val="00203659"/>
    <w:rsid w:val="0021111F"/>
    <w:rsid w:val="00212305"/>
    <w:rsid w:val="00213878"/>
    <w:rsid w:val="00213CFF"/>
    <w:rsid w:val="00215C8F"/>
    <w:rsid w:val="0022055E"/>
    <w:rsid w:val="0022723D"/>
    <w:rsid w:val="002276DE"/>
    <w:rsid w:val="002301BE"/>
    <w:rsid w:val="002312EB"/>
    <w:rsid w:val="00232952"/>
    <w:rsid w:val="00235DE4"/>
    <w:rsid w:val="00235E1C"/>
    <w:rsid w:val="00237A20"/>
    <w:rsid w:val="00250F5A"/>
    <w:rsid w:val="00251324"/>
    <w:rsid w:val="002527CC"/>
    <w:rsid w:val="00252AAD"/>
    <w:rsid w:val="00256C68"/>
    <w:rsid w:val="00257B9C"/>
    <w:rsid w:val="002631B3"/>
    <w:rsid w:val="002658EE"/>
    <w:rsid w:val="00273426"/>
    <w:rsid w:val="002743F4"/>
    <w:rsid w:val="00274478"/>
    <w:rsid w:val="00274FB0"/>
    <w:rsid w:val="0028117B"/>
    <w:rsid w:val="002838C4"/>
    <w:rsid w:val="00283E52"/>
    <w:rsid w:val="00285105"/>
    <w:rsid w:val="002920B4"/>
    <w:rsid w:val="002A009E"/>
    <w:rsid w:val="002A0279"/>
    <w:rsid w:val="002A0842"/>
    <w:rsid w:val="002A0C57"/>
    <w:rsid w:val="002A25F9"/>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44C42"/>
    <w:rsid w:val="00353B3F"/>
    <w:rsid w:val="00371AE3"/>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1113"/>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47929"/>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1577F"/>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162F1"/>
    <w:rsid w:val="006325B2"/>
    <w:rsid w:val="0063415D"/>
    <w:rsid w:val="0063556E"/>
    <w:rsid w:val="006410F8"/>
    <w:rsid w:val="00646DA7"/>
    <w:rsid w:val="00651E64"/>
    <w:rsid w:val="00656038"/>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A407C"/>
    <w:rsid w:val="006B08CF"/>
    <w:rsid w:val="006B0BFC"/>
    <w:rsid w:val="006B72DD"/>
    <w:rsid w:val="006B78AA"/>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1788F"/>
    <w:rsid w:val="0072248D"/>
    <w:rsid w:val="00730659"/>
    <w:rsid w:val="007321E0"/>
    <w:rsid w:val="00735414"/>
    <w:rsid w:val="00735A9E"/>
    <w:rsid w:val="00736713"/>
    <w:rsid w:val="00750D5C"/>
    <w:rsid w:val="0075322E"/>
    <w:rsid w:val="00753F5F"/>
    <w:rsid w:val="00757C39"/>
    <w:rsid w:val="0076005C"/>
    <w:rsid w:val="007608F0"/>
    <w:rsid w:val="00760CD6"/>
    <w:rsid w:val="0076186A"/>
    <w:rsid w:val="00761E16"/>
    <w:rsid w:val="00763CD2"/>
    <w:rsid w:val="00766A60"/>
    <w:rsid w:val="00770259"/>
    <w:rsid w:val="007708A3"/>
    <w:rsid w:val="00774BB6"/>
    <w:rsid w:val="00776C74"/>
    <w:rsid w:val="007811D9"/>
    <w:rsid w:val="0078331A"/>
    <w:rsid w:val="00785894"/>
    <w:rsid w:val="00787FAC"/>
    <w:rsid w:val="007916F4"/>
    <w:rsid w:val="00793E6F"/>
    <w:rsid w:val="007A5993"/>
    <w:rsid w:val="007B15B8"/>
    <w:rsid w:val="007B2945"/>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0E96"/>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E2DC3"/>
    <w:rsid w:val="00AF71CD"/>
    <w:rsid w:val="00B000E7"/>
    <w:rsid w:val="00B16AE5"/>
    <w:rsid w:val="00B17757"/>
    <w:rsid w:val="00B2080B"/>
    <w:rsid w:val="00B21E4A"/>
    <w:rsid w:val="00B23468"/>
    <w:rsid w:val="00B24F9B"/>
    <w:rsid w:val="00B26102"/>
    <w:rsid w:val="00B42C5E"/>
    <w:rsid w:val="00B4387F"/>
    <w:rsid w:val="00B4541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3FEF"/>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40517"/>
    <w:rsid w:val="00C51888"/>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1131"/>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2889"/>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77E79"/>
    <w:rsid w:val="00D80A97"/>
    <w:rsid w:val="00D825B6"/>
    <w:rsid w:val="00D97F3D"/>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1FD5"/>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4558"/>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C935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qFormat/>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7155898">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07049339">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01837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2024-01-04T09:56:00Z</cp:lastPrinted>
  <dcterms:created xsi:type="dcterms:W3CDTF">2024-03-25T16:25:00Z</dcterms:created>
  <dcterms:modified xsi:type="dcterms:W3CDTF">2024-03-25T16:25:00Z</dcterms:modified>
</cp:coreProperties>
</file>